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5A" w:rsidRDefault="00F40226">
      <w:pPr>
        <w:rPr>
          <w:rFonts w:ascii="Bahnschrift SemiBold" w:eastAsia="Bahnschrift SemiBold" w:hAnsi="Bahnschrift SemiBold" w:cs="Bahnschrift SemiBold"/>
          <w:sz w:val="32"/>
          <w:szCs w:val="32"/>
        </w:rPr>
      </w:pPr>
      <w:r>
        <w:rPr>
          <w:rFonts w:ascii="Bahnschrift SemiBold" w:eastAsia="Bahnschrift SemiBold" w:hAnsi="Bahnschrift SemiBold" w:cs="Bahnschrift SemiBold"/>
          <w:b/>
          <w:sz w:val="32"/>
          <w:szCs w:val="32"/>
        </w:rPr>
        <w:t xml:space="preserve">The Jim and Camilla </w:t>
      </w:r>
      <w:r>
        <w:rPr>
          <w:rFonts w:ascii="Bahnschrift SemiBold" w:eastAsia="Bahnschrift SemiBold" w:hAnsi="Bahnschrift SemiBold" w:cs="Bahnschrift SemiBold"/>
          <w:b/>
          <w:sz w:val="32"/>
          <w:szCs w:val="32"/>
        </w:rPr>
        <w:t xml:space="preserve">Jo </w:t>
      </w:r>
      <w:proofErr w:type="spellStart"/>
      <w:r>
        <w:rPr>
          <w:rFonts w:ascii="Bahnschrift SemiBold" w:eastAsia="Bahnschrift SemiBold" w:hAnsi="Bahnschrift SemiBold" w:cs="Bahnschrift SemiBold"/>
          <w:b/>
          <w:sz w:val="32"/>
          <w:szCs w:val="32"/>
        </w:rPr>
        <w:t>Alderfer</w:t>
      </w:r>
      <w:proofErr w:type="spellEnd"/>
      <w:r>
        <w:rPr>
          <w:rFonts w:ascii="Bahnschrift SemiBold" w:eastAsia="Bahnschrift SemiBold" w:hAnsi="Bahnschrift SemiBold" w:cs="Bahnschrift SemiBold"/>
          <w:b/>
          <w:sz w:val="32"/>
          <w:szCs w:val="32"/>
        </w:rPr>
        <w:t xml:space="preserve"> Memorial Scholarship</w:t>
      </w:r>
    </w:p>
    <w:p w:rsidR="00724C5A" w:rsidRDefault="00F40226">
      <w:pPr>
        <w:ind w:firstLine="720"/>
        <w:rPr>
          <w:rFonts w:ascii="Bahnschrift SemiBold" w:eastAsia="Bahnschrift SemiBold" w:hAnsi="Bahnschrift SemiBold" w:cs="Bahnschrift SemiBold"/>
          <w:sz w:val="20"/>
          <w:szCs w:val="20"/>
        </w:rPr>
      </w:pPr>
      <w:r>
        <w:rPr>
          <w:rFonts w:ascii="Bahnschrift SemiBold" w:eastAsia="Bahnschrift SemiBold" w:hAnsi="Bahnschrift SemiBold" w:cs="Bahnschrift SemiBold"/>
          <w:sz w:val="24"/>
          <w:szCs w:val="24"/>
        </w:rPr>
        <w:t>Jo’s compassion and encouragement inspired and shaped the lives of countless students through the years.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She was known for her infamous pep rallies, school store, coffee bar and Valentine’s Day and Otis </w:t>
      </w:r>
      <w:proofErr w:type="spellStart"/>
      <w:r>
        <w:rPr>
          <w:rFonts w:ascii="Bahnschrift SemiBold" w:eastAsia="Bahnschrift SemiBold" w:hAnsi="Bahnschrift SemiBold" w:cs="Bahnschrift SemiBold"/>
          <w:sz w:val="24"/>
          <w:szCs w:val="24"/>
        </w:rPr>
        <w:t>Spunkmeyer</w:t>
      </w:r>
      <w:proofErr w:type="spellEnd"/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cookies.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Her middle name was innovation!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Jo was a leader within Kansas Family and Consumer Sciences as a </w:t>
      </w:r>
      <w:proofErr w:type="spellStart"/>
      <w:r>
        <w:rPr>
          <w:rFonts w:ascii="Bahnschrift SemiBold" w:eastAsia="Bahnschrift SemiBold" w:hAnsi="Bahnschrift SemiBold" w:cs="Bahnschrift SemiBold"/>
          <w:sz w:val="24"/>
          <w:szCs w:val="24"/>
        </w:rPr>
        <w:t>long time</w:t>
      </w:r>
      <w:proofErr w:type="spellEnd"/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member of the Kansas Associat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>ion of Teachers of Family and Consumer Sciences (KATFACS) during which she served as State President from 1995-96.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She was part of the statewide coalition to develop a plan to transition from Home Economics to Family and Consumer Sciences in the late 1990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>’s.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She was the Vice President of Marketing for KATFACS for over 10 years serving at the national level, which developed and promoted the FACS education field across the Nation.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During that time, she was named KATFACS Teacher of the Year.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Her commitment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to Family, Career and Community Leaders of America (FCCLA) brought leadership skills to many students over her tenure as chapter advisor.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She served as District D Advisor several times, offering her organization and creativity for planning and hosting mu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>lti school (19 schools) events.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 xml:space="preserve"> Locally, her FCCLA chapter sponsored many projects, a reflection of her love of community and school and a testament to her belief in ensuring that the next generations developed into caring citizens. </w:t>
      </w:r>
      <w:r>
        <w:rPr>
          <w:sz w:val="24"/>
          <w:szCs w:val="24"/>
        </w:rPr>
        <w:t> 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>Her hard work and eff</w:t>
      </w:r>
      <w:r>
        <w:rPr>
          <w:rFonts w:ascii="Bahnschrift SemiBold" w:eastAsia="Bahnschrift SemiBold" w:hAnsi="Bahnschrift SemiBold" w:cs="Bahnschrift SemiBold"/>
          <w:sz w:val="24"/>
          <w:szCs w:val="24"/>
        </w:rPr>
        <w:t>orts are still visible today in the community</w:t>
      </w:r>
      <w:r>
        <w:rPr>
          <w:rFonts w:ascii="Bahnschrift SemiBold" w:eastAsia="Bahnschrift SemiBold" w:hAnsi="Bahnschrift SemiBold" w:cs="Bahnschrift SemiBold"/>
          <w:sz w:val="20"/>
          <w:szCs w:val="20"/>
        </w:rPr>
        <w:t>.</w:t>
      </w:r>
    </w:p>
    <w:p w:rsidR="00724C5A" w:rsidRDefault="00724C5A">
      <w:pPr>
        <w:rPr>
          <w:rFonts w:ascii="Bahnschrift SemiBold" w:eastAsia="Bahnschrift SemiBold" w:hAnsi="Bahnschrift SemiBold" w:cs="Bahnschrift SemiBold"/>
          <w:sz w:val="20"/>
          <w:szCs w:val="20"/>
        </w:rPr>
      </w:pPr>
    </w:p>
    <w:p w:rsidR="00724C5A" w:rsidRDefault="00F40226">
      <w:pPr>
        <w:rPr>
          <w:rFonts w:ascii="Byington" w:eastAsia="Byington" w:hAnsi="Byington" w:cs="Byington"/>
          <w:sz w:val="28"/>
          <w:szCs w:val="28"/>
        </w:rPr>
      </w:pPr>
      <w:r>
        <w:rPr>
          <w:rFonts w:ascii="Byington" w:eastAsia="Byington" w:hAnsi="Byington" w:cs="Byington"/>
          <w:sz w:val="28"/>
          <w:szCs w:val="28"/>
        </w:rPr>
        <w:t>Scholarship Information:</w:t>
      </w:r>
    </w:p>
    <w:p w:rsidR="00724C5A" w:rsidRDefault="00F40226">
      <w:pPr>
        <w:rPr>
          <w:rFonts w:ascii="Byington" w:eastAsia="Byington" w:hAnsi="Byington" w:cs="Byington"/>
          <w:sz w:val="28"/>
          <w:szCs w:val="28"/>
        </w:rPr>
      </w:pPr>
      <w:r>
        <w:rPr>
          <w:rFonts w:ascii="Byington" w:eastAsia="Byington" w:hAnsi="Byington" w:cs="Byington"/>
          <w:sz w:val="28"/>
          <w:szCs w:val="28"/>
        </w:rPr>
        <w:t xml:space="preserve">Must be a senior graduating from Centralia High School and planning on </w:t>
      </w:r>
      <w:proofErr w:type="gramStart"/>
      <w:r>
        <w:rPr>
          <w:rFonts w:ascii="Byington" w:eastAsia="Byington" w:hAnsi="Byington" w:cs="Byington"/>
          <w:sz w:val="28"/>
          <w:szCs w:val="28"/>
        </w:rPr>
        <w:t>continuing</w:t>
      </w:r>
      <w:proofErr w:type="gramEnd"/>
      <w:r>
        <w:rPr>
          <w:rFonts w:ascii="Byington" w:eastAsia="Byington" w:hAnsi="Byington" w:cs="Byington"/>
          <w:sz w:val="28"/>
          <w:szCs w:val="28"/>
        </w:rPr>
        <w:t xml:space="preserve"> their education after high school.</w:t>
      </w:r>
    </w:p>
    <w:p w:rsidR="00724C5A" w:rsidRDefault="00F40226">
      <w:pPr>
        <w:rPr>
          <w:rFonts w:ascii="Byington" w:eastAsia="Byington" w:hAnsi="Byington" w:cs="Byington"/>
          <w:sz w:val="28"/>
          <w:szCs w:val="28"/>
        </w:rPr>
      </w:pPr>
      <w:r>
        <w:rPr>
          <w:rFonts w:ascii="Byington" w:eastAsia="Byington" w:hAnsi="Byington" w:cs="Byington"/>
          <w:sz w:val="28"/>
          <w:szCs w:val="28"/>
        </w:rPr>
        <w:t>Priority is given to students who are involved in at least two Hig</w:t>
      </w:r>
      <w:r>
        <w:rPr>
          <w:rFonts w:ascii="Byington" w:eastAsia="Byington" w:hAnsi="Byington" w:cs="Byington"/>
          <w:sz w:val="28"/>
          <w:szCs w:val="28"/>
        </w:rPr>
        <w:t>h School activities and have plans to be active in clubs or other extra-curricular activities to further their education and involvement throughout their time after High School.</w:t>
      </w:r>
    </w:p>
    <w:p w:rsidR="00724C5A" w:rsidRDefault="00F40226">
      <w:pPr>
        <w:rPr>
          <w:rFonts w:ascii="Byington" w:eastAsia="Byington" w:hAnsi="Byington" w:cs="Byington"/>
          <w:sz w:val="28"/>
          <w:szCs w:val="28"/>
        </w:rPr>
      </w:pPr>
      <w:r>
        <w:rPr>
          <w:rFonts w:ascii="Byington" w:eastAsia="Byington" w:hAnsi="Byington" w:cs="Byington"/>
          <w:sz w:val="28"/>
          <w:szCs w:val="28"/>
        </w:rPr>
        <w:t>Scholarship will be in the amount of $500 and paid to the recipient’s school o</w:t>
      </w:r>
      <w:r>
        <w:rPr>
          <w:rFonts w:ascii="Byington" w:eastAsia="Byington" w:hAnsi="Byington" w:cs="Byington"/>
          <w:sz w:val="28"/>
          <w:szCs w:val="28"/>
        </w:rPr>
        <w:t>f choice.</w:t>
      </w:r>
    </w:p>
    <w:p w:rsidR="00724C5A" w:rsidRDefault="00F40226">
      <w:pPr>
        <w:rPr>
          <w:rFonts w:ascii="Byington" w:eastAsia="Byington" w:hAnsi="Byington" w:cs="Byington"/>
          <w:sz w:val="28"/>
          <w:szCs w:val="28"/>
        </w:rPr>
      </w:pPr>
      <w:r>
        <w:rPr>
          <w:rFonts w:ascii="Byington" w:eastAsia="Byington" w:hAnsi="Byington" w:cs="Byington"/>
          <w:sz w:val="28"/>
          <w:szCs w:val="28"/>
        </w:rPr>
        <w:t>Applications will be reviewed by the Jim and</w:t>
      </w:r>
      <w:r>
        <w:rPr>
          <w:rFonts w:ascii="Byington" w:eastAsia="Byington" w:hAnsi="Byington" w:cs="Byington"/>
          <w:sz w:val="28"/>
          <w:szCs w:val="28"/>
        </w:rPr>
        <w:t xml:space="preserve"> Camilla Jo </w:t>
      </w:r>
      <w:proofErr w:type="spellStart"/>
      <w:r>
        <w:rPr>
          <w:rFonts w:ascii="Byington" w:eastAsia="Byington" w:hAnsi="Byington" w:cs="Byington"/>
          <w:sz w:val="28"/>
          <w:szCs w:val="28"/>
        </w:rPr>
        <w:t>Alderfer</w:t>
      </w:r>
      <w:proofErr w:type="spellEnd"/>
      <w:r>
        <w:rPr>
          <w:rFonts w:ascii="Byington" w:eastAsia="Byington" w:hAnsi="Byington" w:cs="Byington"/>
          <w:sz w:val="28"/>
          <w:szCs w:val="28"/>
        </w:rPr>
        <w:t xml:space="preserve"> Memorial Scholarship committee and a winner will be selected. </w:t>
      </w:r>
    </w:p>
    <w:p w:rsidR="00724C5A" w:rsidRDefault="00724C5A">
      <w:pPr>
        <w:rPr>
          <w:sz w:val="24"/>
          <w:szCs w:val="24"/>
        </w:rPr>
      </w:pPr>
    </w:p>
    <w:p w:rsidR="00724C5A" w:rsidRDefault="00724C5A">
      <w:pPr>
        <w:rPr>
          <w:rFonts w:ascii="Arial" w:eastAsia="Arial" w:hAnsi="Arial" w:cs="Arial"/>
          <w:sz w:val="24"/>
          <w:szCs w:val="24"/>
        </w:rPr>
      </w:pPr>
    </w:p>
    <w:p w:rsidR="00724C5A" w:rsidRDefault="00724C5A">
      <w:pPr>
        <w:rPr>
          <w:rFonts w:ascii="Arial" w:eastAsia="Arial" w:hAnsi="Arial" w:cs="Arial"/>
          <w:sz w:val="24"/>
          <w:szCs w:val="24"/>
        </w:rPr>
      </w:pPr>
    </w:p>
    <w:p w:rsidR="00724C5A" w:rsidRDefault="00F4022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Scholarship Due Date is April 13th.</w:t>
      </w:r>
      <w:r>
        <w:rPr>
          <w:rFonts w:ascii="Arial" w:eastAsia="Arial" w:hAnsi="Arial" w:cs="Arial"/>
          <w:sz w:val="24"/>
          <w:szCs w:val="24"/>
        </w:rPr>
        <w:t xml:space="preserve">  Please turn the application in to Mrs. Schmitz.</w:t>
      </w:r>
    </w:p>
    <w:p w:rsidR="00724C5A" w:rsidRDefault="00724C5A">
      <w:pPr>
        <w:rPr>
          <w:rFonts w:ascii="Arial" w:eastAsia="Arial" w:hAnsi="Arial" w:cs="Arial"/>
          <w:sz w:val="24"/>
          <w:szCs w:val="24"/>
        </w:rPr>
      </w:pPr>
    </w:p>
    <w:p w:rsidR="00724C5A" w:rsidRDefault="00724C5A">
      <w:pPr>
        <w:rPr>
          <w:rFonts w:ascii="Baumans" w:eastAsia="Baumans" w:hAnsi="Baumans" w:cs="Baumans"/>
          <w:sz w:val="24"/>
          <w:szCs w:val="24"/>
        </w:rPr>
      </w:pPr>
    </w:p>
    <w:p w:rsidR="00F40226" w:rsidRDefault="00F40226">
      <w:pPr>
        <w:rPr>
          <w:rFonts w:ascii="Baumans" w:eastAsia="Baumans" w:hAnsi="Baumans" w:cs="Baumans"/>
          <w:sz w:val="24"/>
          <w:szCs w:val="24"/>
        </w:rPr>
      </w:pPr>
    </w:p>
    <w:p w:rsidR="00F40226" w:rsidRDefault="00F40226">
      <w:pPr>
        <w:rPr>
          <w:rFonts w:ascii="Baumans" w:eastAsia="Baumans" w:hAnsi="Baumans" w:cs="Baumans"/>
          <w:sz w:val="24"/>
          <w:szCs w:val="24"/>
        </w:rPr>
      </w:pPr>
    </w:p>
    <w:p w:rsidR="00724C5A" w:rsidRDefault="00F40226">
      <w:pPr>
        <w:jc w:val="center"/>
        <w:rPr>
          <w:rFonts w:ascii="Bahnschrift SemiBold" w:eastAsia="Bahnschrift SemiBold" w:hAnsi="Bahnschrift SemiBold" w:cs="Bahnschrift SemiBold"/>
          <w:sz w:val="36"/>
          <w:szCs w:val="36"/>
          <w:u w:val="single"/>
        </w:rPr>
      </w:pPr>
      <w:r>
        <w:rPr>
          <w:rFonts w:ascii="Bahnschrift SemiBold" w:eastAsia="Bahnschrift SemiBold" w:hAnsi="Bahnschrift SemiBold" w:cs="Bahnschrift SemiBold"/>
          <w:b/>
          <w:sz w:val="36"/>
          <w:szCs w:val="36"/>
          <w:u w:val="single"/>
        </w:rPr>
        <w:t>The Jim and</w:t>
      </w:r>
      <w:bookmarkStart w:id="0" w:name="_GoBack"/>
      <w:bookmarkEnd w:id="0"/>
      <w:r>
        <w:rPr>
          <w:rFonts w:ascii="Bahnschrift SemiBold" w:eastAsia="Bahnschrift SemiBold" w:hAnsi="Bahnschrift SemiBold" w:cs="Bahnschrift SemiBold"/>
          <w:b/>
          <w:sz w:val="36"/>
          <w:szCs w:val="36"/>
          <w:u w:val="single"/>
        </w:rPr>
        <w:t xml:space="preserve"> Camilla Jo Scholarship Application</w:t>
      </w:r>
    </w:p>
    <w:p w:rsidR="00724C5A" w:rsidRDefault="00724C5A">
      <w:pPr>
        <w:rPr>
          <w:rFonts w:ascii="Arial" w:eastAsia="Arial" w:hAnsi="Arial" w:cs="Arial"/>
          <w:sz w:val="24"/>
          <w:szCs w:val="24"/>
          <w:u w:val="single"/>
        </w:rPr>
      </w:pPr>
    </w:p>
    <w:p w:rsidR="00724C5A" w:rsidRDefault="00F4022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Name ____________________________________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_  Date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______________________</w:t>
      </w:r>
    </w:p>
    <w:p w:rsidR="00724C5A" w:rsidRDefault="00F4022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Address __________________________________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_  Phone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____________________</w:t>
      </w:r>
    </w:p>
    <w:p w:rsidR="00724C5A" w:rsidRDefault="00F4022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City/State/Zip Code ____________________________________________________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t>_</w:t>
      </w:r>
    </w:p>
    <w:p w:rsidR="00724C5A" w:rsidRDefault="00F40226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On sections 1-4, please limit your responses to the space provided</w:t>
      </w:r>
    </w:p>
    <w:p w:rsidR="00724C5A" w:rsidRDefault="00F40226">
      <w:pPr>
        <w:numPr>
          <w:ilvl w:val="0"/>
          <w:numId w:val="1"/>
        </w:numPr>
        <w:spacing w:after="0"/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List school and community organizations you have belonged to while in high school and any offices held in these organizations.</w:t>
      </w: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F40226">
      <w:pPr>
        <w:numPr>
          <w:ilvl w:val="0"/>
          <w:numId w:val="1"/>
        </w:numPr>
        <w:spacing w:after="0"/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List any honors and/or awards you have received.</w:t>
      </w: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F40226">
      <w:pPr>
        <w:numPr>
          <w:ilvl w:val="0"/>
          <w:numId w:val="1"/>
        </w:numPr>
        <w:spacing w:after="0"/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List your hobbies and special interests.</w:t>
      </w: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F40226">
      <w:pPr>
        <w:numPr>
          <w:ilvl w:val="0"/>
          <w:numId w:val="1"/>
        </w:numPr>
        <w:spacing w:after="0"/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List any volunteer activities you are involved in</w:t>
      </w:r>
    </w:p>
    <w:p w:rsidR="00724C5A" w:rsidRDefault="00724C5A">
      <w:pPr>
        <w:spacing w:after="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F40226">
      <w:pPr>
        <w:numPr>
          <w:ilvl w:val="0"/>
          <w:numId w:val="1"/>
        </w:numPr>
        <w:spacing w:after="0"/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Attach 2 letters of recommendation </w:t>
      </w: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F40226">
      <w:pPr>
        <w:numPr>
          <w:ilvl w:val="0"/>
          <w:numId w:val="1"/>
        </w:numPr>
        <w:spacing w:after="0"/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Attach a copy of your high school transcript.</w:t>
      </w: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724C5A">
      <w:pPr>
        <w:spacing w:after="0"/>
        <w:ind w:left="720"/>
        <w:rPr>
          <w:rFonts w:ascii="Garamond" w:eastAsia="Garamond" w:hAnsi="Garamond" w:cs="Garamond"/>
          <w:sz w:val="28"/>
          <w:szCs w:val="28"/>
        </w:rPr>
      </w:pPr>
    </w:p>
    <w:p w:rsidR="00724C5A" w:rsidRDefault="00F40226">
      <w:pPr>
        <w:numPr>
          <w:ilvl w:val="0"/>
          <w:numId w:val="1"/>
        </w:numPr>
        <w:contextualSpacing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 xml:space="preserve">Essay Question:  </w:t>
      </w:r>
      <w:r>
        <w:rPr>
          <w:rFonts w:ascii="Garamond" w:eastAsia="Garamond" w:hAnsi="Garamond" w:cs="Garamond"/>
          <w:sz w:val="28"/>
          <w:szCs w:val="28"/>
        </w:rPr>
        <w:t>Provide a 300-500 word essay (must be typed) as to why you think you are a deserving applicant for this scholarship, also discuss your future plans.  Include your priorities, choice of school, major, clubs/organizations (in or outside of school) and career</w:t>
      </w:r>
      <w:r>
        <w:rPr>
          <w:rFonts w:ascii="Garamond" w:eastAsia="Garamond" w:hAnsi="Garamond" w:cs="Garamond"/>
          <w:sz w:val="28"/>
          <w:szCs w:val="28"/>
        </w:rPr>
        <w:t xml:space="preserve"> plans.  Include reasons for these choices.  You may include events, people and institutions that have influenced your choices.</w:t>
      </w:r>
    </w:p>
    <w:sectPr w:rsidR="00724C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yingt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man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96E24"/>
    <w:multiLevelType w:val="multilevel"/>
    <w:tmpl w:val="4BF8BD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5A"/>
    <w:rsid w:val="00724C5A"/>
    <w:rsid w:val="00F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B4429-BAFA-4F7B-8CA6-E5669D54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SCHMITZ</dc:creator>
  <cp:lastModifiedBy>LISA SCHMITZ</cp:lastModifiedBy>
  <cp:revision>2</cp:revision>
  <dcterms:created xsi:type="dcterms:W3CDTF">2019-03-25T13:20:00Z</dcterms:created>
  <dcterms:modified xsi:type="dcterms:W3CDTF">2019-03-25T13:20:00Z</dcterms:modified>
</cp:coreProperties>
</file>